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07CBAF" w14:textId="77777777" w:rsidR="00F073BE" w:rsidRPr="001650D6" w:rsidRDefault="00F073BE" w:rsidP="00F073BE">
      <w:pPr>
        <w:tabs>
          <w:tab w:val="left" w:pos="851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proofErr w:type="gramStart"/>
      <w:r w:rsidRPr="001650D6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АДМИНИСТРАЦИЯ  ДЕРБЕНТСКОГО</w:t>
      </w:r>
      <w:proofErr w:type="gramEnd"/>
      <w:r w:rsidRPr="001650D6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 СЕЛЬСКОГО ПОСЕЛЕНИЯ</w:t>
      </w:r>
    </w:p>
    <w:p w14:paraId="6E1DC96B" w14:textId="77777777" w:rsidR="00F073BE" w:rsidRPr="001650D6" w:rsidRDefault="00F073BE" w:rsidP="00F073BE">
      <w:pPr>
        <w:tabs>
          <w:tab w:val="left" w:pos="851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proofErr w:type="gramStart"/>
      <w:r w:rsidRPr="001650D6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ТИМАШЕВСКОГО  РАЙОНА</w:t>
      </w:r>
      <w:proofErr w:type="gramEnd"/>
    </w:p>
    <w:p w14:paraId="07C50DB4" w14:textId="77777777" w:rsidR="00F073BE" w:rsidRPr="001650D6" w:rsidRDefault="00F073BE" w:rsidP="00F073BE">
      <w:pPr>
        <w:tabs>
          <w:tab w:val="left" w:pos="851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14:paraId="2DAB615F" w14:textId="77777777" w:rsidR="00F073BE" w:rsidRPr="001650D6" w:rsidRDefault="00F073BE" w:rsidP="00F073BE">
      <w:pPr>
        <w:tabs>
          <w:tab w:val="left" w:pos="851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1650D6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П О С Т А Н О В Л Е Н И Е</w:t>
      </w:r>
    </w:p>
    <w:p w14:paraId="22C34F15" w14:textId="77777777" w:rsidR="00F073BE" w:rsidRPr="001650D6" w:rsidRDefault="00F073BE" w:rsidP="00F073BE">
      <w:pPr>
        <w:tabs>
          <w:tab w:val="left" w:pos="851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14:paraId="39BD9CBD" w14:textId="77777777" w:rsidR="00F073BE" w:rsidRPr="001650D6" w:rsidRDefault="00F073BE" w:rsidP="00F073BE">
      <w:pPr>
        <w:tabs>
          <w:tab w:val="left" w:pos="851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14:paraId="3A32DCC5" w14:textId="77777777" w:rsidR="00F073BE" w:rsidRPr="001650D6" w:rsidRDefault="00F073BE" w:rsidP="00F073BE">
      <w:pPr>
        <w:tabs>
          <w:tab w:val="left" w:pos="851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1650D6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от 30.12.2019                                                                                                    № 13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2</w:t>
      </w:r>
    </w:p>
    <w:p w14:paraId="4C4C50CD" w14:textId="77777777" w:rsidR="00F073BE" w:rsidRDefault="00F073BE" w:rsidP="00F073BE">
      <w:pPr>
        <w:tabs>
          <w:tab w:val="left" w:pos="851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1650D6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хутор </w:t>
      </w:r>
      <w:proofErr w:type="spellStart"/>
      <w:r w:rsidRPr="001650D6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Танцура</w:t>
      </w:r>
      <w:proofErr w:type="spellEnd"/>
      <w:r w:rsidRPr="001650D6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 Крамаренко</w:t>
      </w:r>
    </w:p>
    <w:p w14:paraId="26C49D25" w14:textId="77777777" w:rsidR="00F073BE" w:rsidRPr="004402E3" w:rsidRDefault="00F073BE" w:rsidP="00F073BE">
      <w:pPr>
        <w:tabs>
          <w:tab w:val="left" w:pos="851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14:paraId="5FCD51A8" w14:textId="77777777" w:rsidR="00F073BE" w:rsidRDefault="00F073BE" w:rsidP="00F073BE">
      <w:pPr>
        <w:tabs>
          <w:tab w:val="left" w:pos="851"/>
        </w:tabs>
        <w:suppressAutoHyphens/>
        <w:spacing w:after="0" w:line="240" w:lineRule="auto"/>
        <w:ind w:left="851" w:right="84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402E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О составлении и сроках представления годовой отчетности </w:t>
      </w:r>
    </w:p>
    <w:p w14:paraId="62C2833B" w14:textId="77777777" w:rsidR="00F073BE" w:rsidRDefault="00F073BE" w:rsidP="00F073BE">
      <w:pPr>
        <w:tabs>
          <w:tab w:val="left" w:pos="851"/>
        </w:tabs>
        <w:suppressAutoHyphens/>
        <w:spacing w:after="0" w:line="240" w:lineRule="auto"/>
        <w:ind w:left="851" w:right="84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402E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об исполнении бюджета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Дербентского</w:t>
      </w:r>
      <w:r w:rsidRPr="004402E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сельского поселения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Тимашевского</w:t>
      </w:r>
      <w:r w:rsidRPr="004402E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района за 2019 год и утверждении состава </w:t>
      </w:r>
    </w:p>
    <w:p w14:paraId="5B31492C" w14:textId="77777777" w:rsidR="00F073BE" w:rsidRDefault="00F073BE" w:rsidP="00F073BE">
      <w:pPr>
        <w:tabs>
          <w:tab w:val="left" w:pos="851"/>
        </w:tabs>
        <w:suppressAutoHyphens/>
        <w:spacing w:after="0" w:line="240" w:lineRule="auto"/>
        <w:ind w:left="851" w:right="84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402E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и сроков представления месячной и квартальной </w:t>
      </w:r>
    </w:p>
    <w:p w14:paraId="0CD0F58E" w14:textId="77777777" w:rsidR="00F073BE" w:rsidRPr="004402E3" w:rsidRDefault="00F073BE" w:rsidP="00F073BE">
      <w:pPr>
        <w:tabs>
          <w:tab w:val="left" w:pos="851"/>
        </w:tabs>
        <w:suppressAutoHyphens/>
        <w:spacing w:after="0" w:line="240" w:lineRule="auto"/>
        <w:ind w:left="851" w:right="849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 w:rsidRPr="004402E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отчетности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Pr="004402E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в</w:t>
      </w:r>
      <w:proofErr w:type="gramEnd"/>
      <w:r w:rsidRPr="004402E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2020 году</w:t>
      </w:r>
    </w:p>
    <w:p w14:paraId="61DA3641" w14:textId="77777777" w:rsidR="00C91DF6" w:rsidRDefault="00C91DF6" w:rsidP="004402E3">
      <w:pPr>
        <w:tabs>
          <w:tab w:val="left" w:pos="851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14:paraId="07CD5966" w14:textId="77777777"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14:paraId="64945C24" w14:textId="329C7D33"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соответствии со статьей 264.2 Бюджетного кодекса Российской Федерации, в целях качественного составления годовой бюджетной отчетности об исполнении бюджета </w:t>
      </w:r>
      <w:r w:rsidR="007E1B9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Дербентского 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сельского поселения </w:t>
      </w:r>
      <w:r w:rsidR="007E1B93">
        <w:rPr>
          <w:rFonts w:ascii="Times New Roman" w:eastAsia="Times New Roman" w:hAnsi="Times New Roman" w:cs="Times New Roman"/>
          <w:sz w:val="28"/>
          <w:szCs w:val="28"/>
          <w:lang w:eastAsia="zh-CN"/>
        </w:rPr>
        <w:t>Тимашевского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района (далее – бюджетная отчетность) главными администраторами бюджетных средств (далее – главные администраторы), и своевременного представления их в финансовый орган </w:t>
      </w:r>
      <w:r w:rsidR="007E1B93">
        <w:rPr>
          <w:rFonts w:ascii="Times New Roman" w:eastAsia="Times New Roman" w:hAnsi="Times New Roman" w:cs="Times New Roman"/>
          <w:sz w:val="28"/>
          <w:szCs w:val="28"/>
          <w:lang w:eastAsia="zh-CN"/>
        </w:rPr>
        <w:t>Дербентского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сельского поселения </w:t>
      </w:r>
      <w:r w:rsidR="007E1B9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Тимашевского 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района и финансовое управление администрации муниципального образования </w:t>
      </w:r>
      <w:r w:rsidR="007E1B93">
        <w:rPr>
          <w:rFonts w:ascii="Times New Roman" w:eastAsia="Times New Roman" w:hAnsi="Times New Roman" w:cs="Times New Roman"/>
          <w:sz w:val="28"/>
          <w:szCs w:val="28"/>
          <w:lang w:eastAsia="zh-CN"/>
        </w:rPr>
        <w:t>Тимашевский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район, администрация </w:t>
      </w:r>
      <w:r w:rsidR="007E1B93">
        <w:rPr>
          <w:rFonts w:ascii="Times New Roman" w:eastAsia="Times New Roman" w:hAnsi="Times New Roman" w:cs="Times New Roman"/>
          <w:sz w:val="28"/>
          <w:szCs w:val="28"/>
          <w:lang w:eastAsia="zh-CN"/>
        </w:rPr>
        <w:t>Дербентского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сельского поселения п о с т а н о в л я е т:</w:t>
      </w:r>
    </w:p>
    <w:p w14:paraId="2A9FAEAA" w14:textId="77777777"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1. Определить порядок составления и перечень форм годовой, квартальной и месячной бюджетной отчетности в соответствии с требованиями:</w:t>
      </w:r>
    </w:p>
    <w:p w14:paraId="4AFC8494" w14:textId="79B2A262" w:rsidR="004402E3" w:rsidRPr="004402E3" w:rsidRDefault="00C91DF6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1)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приказа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Министерства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финансов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Российской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Федерации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от 28 декабря 2010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г. №191н «Об утверждении Инструкции о порядке составления и представления годовой, квартальной и месячной бюджетной отчетности об исполнении бюджетов бюджетной системы Российской Федерации» (с учетом изменений) (далее – Инструкция 191н) – для участников бюджетного процесса;</w:t>
      </w:r>
    </w:p>
    <w:p w14:paraId="5476ECEB" w14:textId="2A892DE0" w:rsidR="004402E3" w:rsidRPr="004402E3" w:rsidRDefault="00C91DF6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2)  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приказа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Министерства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финансов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Российской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Федерации от 25 марта 2011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г. №33н «</w:t>
      </w:r>
      <w:proofErr w:type="gramStart"/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Об  утверждении</w:t>
      </w:r>
      <w:proofErr w:type="gramEnd"/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Инструкции о порядке составления, представления годовой, квартальной бухгалтерской отчётности государственных (муниципальных) бюджетных и автономных учреждений» (с учетом изменений) (далее – Инструкция 33н) – для не участников бюджетного процесса;</w:t>
      </w:r>
    </w:p>
    <w:p w14:paraId="716BD453" w14:textId="5F2D8E66" w:rsidR="004402E3" w:rsidRPr="004402E3" w:rsidRDefault="00C91DF6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3)  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приказа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Министерства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финансов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Российской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Федерации от 31 декабря 2016 г. № 256н «Об утверждении 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сектора»;</w:t>
      </w:r>
    </w:p>
    <w:p w14:paraId="0F64D5F7" w14:textId="543E7E35" w:rsidR="004402E3" w:rsidRPr="004402E3" w:rsidRDefault="00C91DF6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4)   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приказа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Министерства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финансов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Российской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Федерации от 31 декабря 2016 г. № 260н «Об утверждении федерального стандарта 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бухгалтерского учета для организаций государственного сектора «Представление бухгалтерской (финансовой) отчетности»;</w:t>
      </w:r>
    </w:p>
    <w:p w14:paraId="2A7110CA" w14:textId="7AA580FF" w:rsidR="004402E3" w:rsidRPr="004402E3" w:rsidRDefault="00C91DF6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5)    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письма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Министерства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финансов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Российской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Федерации от 31 января 2011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г. №06-02-10/3-978 «О порядке заполнения и представления Справочной таблицы к отчету об исполнении консолидированного бюджета субъекта Российской Федерации» (с учетом изменений);</w:t>
      </w:r>
    </w:p>
    <w:p w14:paraId="4E9DE7BA" w14:textId="66043C66" w:rsidR="004402E3" w:rsidRPr="004402E3" w:rsidRDefault="00C91DF6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6)    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письма Федерального казначейства от 11.12.2012 №42-7.4-05/2.1-704 «О порядке составления и представления финансовыми органами субъектов Российской </w:t>
      </w:r>
      <w:proofErr w:type="gramStart"/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Федерации  Отчета</w:t>
      </w:r>
      <w:proofErr w:type="gramEnd"/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об использовании межбюджетных трансфертов из федерального бюджета субъектами Российской Федерации, муниципальными образованиями и территориальным государственным внебюджетным фондом (ф.0503324)» (с учетом изменений).</w:t>
      </w:r>
    </w:p>
    <w:p w14:paraId="1ACFBC50" w14:textId="77777777"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2. Утвердить формы:</w:t>
      </w:r>
    </w:p>
    <w:p w14:paraId="2E781890" w14:textId="22A1CFDE" w:rsidR="004402E3" w:rsidRDefault="00C91DF6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1)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информаци</w:t>
      </w:r>
      <w:r w:rsidR="008E2C23">
        <w:rPr>
          <w:rFonts w:ascii="Times New Roman" w:eastAsia="Times New Roman" w:hAnsi="Times New Roman" w:cs="Times New Roman"/>
          <w:sz w:val="28"/>
          <w:szCs w:val="28"/>
          <w:lang w:eastAsia="zh-CN"/>
        </w:rPr>
        <w:t>я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 организации бюджетного учета (Приложение № 1);</w:t>
      </w:r>
    </w:p>
    <w:p w14:paraId="01EF0AB1" w14:textId="6AD41E59" w:rsidR="008E2C23" w:rsidRPr="004402E3" w:rsidRDefault="00C91DF6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2)</w:t>
      </w:r>
      <w:r w:rsidR="008E2C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информация об организации бухгалтерского учета (Приложение №2)</w:t>
      </w:r>
    </w:p>
    <w:p w14:paraId="1F506A56" w14:textId="3679245A" w:rsidR="004402E3" w:rsidRPr="004402E3" w:rsidRDefault="00C91DF6" w:rsidP="008E2C2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3)</w:t>
      </w:r>
      <w:r w:rsidR="008E2C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форма 0503324К «Отчет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об использовании межбюджетных трансфертов из краевого бюджета муниципальными образованиями и территориальным государственным внебюджетным фондом» (Приложение № 3);</w:t>
      </w:r>
    </w:p>
    <w:p w14:paraId="4C1FA55E" w14:textId="6B3691D0" w:rsidR="004402E3" w:rsidRPr="004402E3" w:rsidRDefault="00C91DF6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4)</w:t>
      </w:r>
      <w:r w:rsidR="008E2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форма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0503128К «Отчет о бюджетных обязатель</w:t>
      </w:r>
      <w:r w:rsidR="008E2C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ствах (краткий)» (Приложение № 4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7517D7D8" w14:textId="2784C85B"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3. Утвердить срок представления в электронном виде годовой бюджетной отчетности главными администраторами в финансовый орган </w:t>
      </w:r>
      <w:r w:rsidR="007E1B93">
        <w:rPr>
          <w:rFonts w:ascii="Times New Roman" w:eastAsia="Times New Roman" w:hAnsi="Times New Roman" w:cs="Times New Roman"/>
          <w:sz w:val="28"/>
          <w:szCs w:val="28"/>
          <w:lang w:eastAsia="zh-CN"/>
        </w:rPr>
        <w:t>Дербентского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сельского поселения </w:t>
      </w:r>
      <w:r w:rsidR="007E1B93">
        <w:rPr>
          <w:rFonts w:ascii="Times New Roman" w:eastAsia="Times New Roman" w:hAnsi="Times New Roman" w:cs="Times New Roman"/>
          <w:sz w:val="28"/>
          <w:szCs w:val="28"/>
          <w:lang w:eastAsia="zh-CN"/>
        </w:rPr>
        <w:t>Тимашевского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района 30 января 2020 г.</w:t>
      </w:r>
    </w:p>
    <w:p w14:paraId="2EC06B5C" w14:textId="137F792B"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4. Назначить ответственного по принятию бюджетной отчетности и пояснительной записки к отчету об исполнении бюджета за 2019 год, согласно приказу Министерства финансов Российской Федерации от 28.12.2010 №191н «Об утверждении Инструкции о порядке составления и представления годовой, квартальной и месячной бюджетной отчетности об исполнении бюджетов бюджетной системы Российской Федерации» (с учетом изменений) ведущего </w:t>
      </w:r>
      <w:r w:rsidR="007E1B93">
        <w:rPr>
          <w:rFonts w:ascii="Times New Roman" w:eastAsia="Times New Roman" w:hAnsi="Times New Roman" w:cs="Times New Roman"/>
          <w:sz w:val="28"/>
          <w:szCs w:val="28"/>
          <w:lang w:eastAsia="zh-CN"/>
        </w:rPr>
        <w:t>бухгалтера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администрации </w:t>
      </w:r>
      <w:r w:rsidR="007E1B93">
        <w:rPr>
          <w:rFonts w:ascii="Times New Roman" w:eastAsia="Times New Roman" w:hAnsi="Times New Roman" w:cs="Times New Roman"/>
          <w:sz w:val="28"/>
          <w:szCs w:val="28"/>
          <w:lang w:eastAsia="zh-CN"/>
        </w:rPr>
        <w:t>Дербентского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сельского поселения </w:t>
      </w:r>
      <w:r w:rsidR="007E1B93">
        <w:rPr>
          <w:rFonts w:ascii="Times New Roman" w:eastAsia="Times New Roman" w:hAnsi="Times New Roman" w:cs="Times New Roman"/>
          <w:sz w:val="28"/>
          <w:szCs w:val="28"/>
          <w:lang w:eastAsia="zh-CN"/>
        </w:rPr>
        <w:t>Тимашевского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района </w:t>
      </w:r>
      <w:proofErr w:type="spellStart"/>
      <w:r w:rsidR="007E1B93">
        <w:rPr>
          <w:rFonts w:ascii="Times New Roman" w:eastAsia="Times New Roman" w:hAnsi="Times New Roman" w:cs="Times New Roman"/>
          <w:sz w:val="28"/>
          <w:szCs w:val="28"/>
          <w:lang w:eastAsia="zh-CN"/>
        </w:rPr>
        <w:t>Михедову</w:t>
      </w:r>
      <w:proofErr w:type="spellEnd"/>
      <w:r w:rsidR="00C91DF6" w:rsidRPr="00C91D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C91DF6">
        <w:rPr>
          <w:rFonts w:ascii="Times New Roman" w:eastAsia="Times New Roman" w:hAnsi="Times New Roman" w:cs="Times New Roman"/>
          <w:sz w:val="28"/>
          <w:szCs w:val="28"/>
          <w:lang w:eastAsia="zh-CN"/>
        </w:rPr>
        <w:t>В.В.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26E385DC" w14:textId="77FC9843"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5. Ответственному специалисту финансового органа </w:t>
      </w:r>
      <w:r w:rsidR="007E1B93">
        <w:rPr>
          <w:rFonts w:ascii="Times New Roman" w:eastAsia="Times New Roman" w:hAnsi="Times New Roman" w:cs="Times New Roman"/>
          <w:sz w:val="28"/>
          <w:szCs w:val="28"/>
          <w:lang w:eastAsia="zh-CN"/>
        </w:rPr>
        <w:t>Дербентского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сельского поселения </w:t>
      </w:r>
      <w:r w:rsidR="006349D0">
        <w:rPr>
          <w:rFonts w:ascii="Times New Roman" w:eastAsia="Times New Roman" w:hAnsi="Times New Roman" w:cs="Times New Roman"/>
          <w:sz w:val="28"/>
          <w:szCs w:val="28"/>
          <w:lang w:eastAsia="zh-CN"/>
        </w:rPr>
        <w:t>Тимашевского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района:</w:t>
      </w:r>
    </w:p>
    <w:p w14:paraId="01930FCF" w14:textId="7C9D2F5A" w:rsidR="004402E3" w:rsidRPr="004402E3" w:rsidRDefault="00C91DF6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1)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проанализировать показатели бюджетной отчетности и пояснительной записки к ней;</w:t>
      </w:r>
    </w:p>
    <w:p w14:paraId="01D2253C" w14:textId="559B4494" w:rsidR="004402E3" w:rsidRPr="004402E3" w:rsidRDefault="00C91DF6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2)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обеспечить сверку показателей годовой бюджетной отчетности по кассовому исполнению местного бюджета с Отделом № 4</w:t>
      </w:r>
      <w:r w:rsidR="007E1B93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Управления Федерального казначейства по Краснодарскому краю.</w:t>
      </w:r>
    </w:p>
    <w:p w14:paraId="75EB28A4" w14:textId="40A2BD54"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6. Установить сроки представления месячной и квартальной бюджетной отчетности в 2020 году в финансовый орган </w:t>
      </w:r>
      <w:r w:rsidR="007E1B93">
        <w:rPr>
          <w:rFonts w:ascii="Times New Roman" w:eastAsia="Times New Roman" w:hAnsi="Times New Roman" w:cs="Times New Roman"/>
          <w:sz w:val="28"/>
          <w:szCs w:val="28"/>
          <w:lang w:eastAsia="zh-CN"/>
        </w:rPr>
        <w:t>Дербентского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сельского поселения </w:t>
      </w:r>
      <w:r w:rsidR="007E1B93">
        <w:rPr>
          <w:rFonts w:ascii="Times New Roman" w:eastAsia="Times New Roman" w:hAnsi="Times New Roman" w:cs="Times New Roman"/>
          <w:sz w:val="28"/>
          <w:szCs w:val="28"/>
          <w:lang w:eastAsia="zh-CN"/>
        </w:rPr>
        <w:t>Тимашевского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района в соответствии с приказом</w:t>
      </w:r>
      <w:r w:rsidRPr="004402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финансового управления администрации муниципального образования </w:t>
      </w:r>
      <w:r w:rsidR="007E1B93">
        <w:rPr>
          <w:rFonts w:ascii="Times New Roman" w:eastAsia="Times New Roman" w:hAnsi="Times New Roman" w:cs="Times New Roman"/>
          <w:sz w:val="28"/>
          <w:szCs w:val="28"/>
          <w:lang w:eastAsia="zh-CN"/>
        </w:rPr>
        <w:t>Тимашевский</w:t>
      </w:r>
      <w:r w:rsidR="0051281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 от 30.12.2019 № 51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«О составлении и сроках представления годовой отчетности об исполнении консолидированного бюджета муниципального образования </w:t>
      </w:r>
      <w:r w:rsidR="00512812">
        <w:rPr>
          <w:rFonts w:ascii="Times New Roman" w:eastAsia="Times New Roman" w:hAnsi="Times New Roman" w:cs="Times New Roman"/>
          <w:sz w:val="28"/>
          <w:szCs w:val="28"/>
          <w:lang w:eastAsia="zh-CN"/>
        </w:rPr>
        <w:t>Тимашевский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 и годовой сводной бухгалтерской отчетности муниципальных бюджетных 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 xml:space="preserve">и автономных учреждений </w:t>
      </w:r>
      <w:r w:rsidR="00512812">
        <w:rPr>
          <w:rFonts w:ascii="Times New Roman" w:eastAsia="Times New Roman" w:hAnsi="Times New Roman" w:cs="Times New Roman"/>
          <w:sz w:val="28"/>
          <w:szCs w:val="28"/>
          <w:lang w:eastAsia="zh-CN"/>
        </w:rPr>
        <w:t>Тимашевского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района за 2019 год и утверждении состава и сроков представления месячной и квартальной отчетности в 2020 году».</w:t>
      </w:r>
    </w:p>
    <w:p w14:paraId="5983099B" w14:textId="3DB736EB"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7. Главным администраторам обеспечить качественное составление годовой, квартальной и месячной бюджетной отчетности об исполнении местного бюджета, пояснительных записок к ним и представление в финансовый орган </w:t>
      </w:r>
      <w:r w:rsidR="00512812">
        <w:rPr>
          <w:rFonts w:ascii="Times New Roman" w:eastAsia="Times New Roman" w:hAnsi="Times New Roman" w:cs="Times New Roman"/>
          <w:sz w:val="28"/>
          <w:szCs w:val="28"/>
          <w:lang w:eastAsia="zh-CN"/>
        </w:rPr>
        <w:t>Дербентского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сельского поселения </w:t>
      </w:r>
      <w:r w:rsidR="00512812">
        <w:rPr>
          <w:rFonts w:ascii="Times New Roman" w:eastAsia="Times New Roman" w:hAnsi="Times New Roman" w:cs="Times New Roman"/>
          <w:sz w:val="28"/>
          <w:szCs w:val="28"/>
          <w:lang w:eastAsia="zh-CN"/>
        </w:rPr>
        <w:t>Тимашевского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района в установленный срок.</w:t>
      </w:r>
    </w:p>
    <w:p w14:paraId="131471BA" w14:textId="77777777"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8. При заполнении формы 0503164 «Сведения об исполнении бюджета» (далее – ф.0503164) подлежат отражению показатели в соответствии с разделами:</w:t>
      </w:r>
    </w:p>
    <w:p w14:paraId="125BAE10" w14:textId="2213CC0F" w:rsidR="004402E3" w:rsidRPr="004402E3" w:rsidRDefault="00C91DF6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1)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разделах «Доходы бюджета» и «Источники финансирования дефицита бюджета» – по данным, по которым исполнение на отчетную дату не соответствует плановым (прогнозным) показателям, в том числе, по показателям, не содержащим плановые (прогнозные) назначения;</w:t>
      </w:r>
    </w:p>
    <w:p w14:paraId="623145D8" w14:textId="1EE7E35E" w:rsidR="004402E3" w:rsidRPr="004402E3" w:rsidRDefault="00C91DF6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2)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разделе «Расходы бюджета» – по данным, составившим исполнение на отчетную дату: на 1 января 2020 года – менее 95%, на 1 апреля 2020 г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–менее 20%, 1 июля 2020 г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– менее 45%, на 1 октября 2020 г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– менее 70% соответственно от утвержденных годовых бюджетных назначений.</w:t>
      </w:r>
    </w:p>
    <w:p w14:paraId="17516BDA" w14:textId="77777777"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В графах 8 и 9 </w:t>
      </w:r>
      <w:hyperlink r:id="rId6" w:history="1">
        <w:r w:rsidRPr="004402E3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zh-CN"/>
          </w:rPr>
          <w:t>раздела</w:t>
        </w:r>
      </w:hyperlink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«Расходы бюджета» 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ф. 0503164 </w:t>
      </w: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отражаются соответственно код и наименование причины, повлиявшей на наличие указан</w:t>
      </w: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softHyphen/>
        <w:t>ных отклонений:</w:t>
      </w:r>
    </w:p>
    <w:p w14:paraId="29A351C1" w14:textId="76374F72"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01 - отсутствие нормативных докуме</w:t>
      </w:r>
      <w:r w:rsidR="006349D0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нтов, определяющих порядок выде</w:t>
      </w: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ления и (или) использования средств бюджетов;</w:t>
      </w:r>
    </w:p>
    <w:p w14:paraId="79841E7E" w14:textId="77777777"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04 - экономия, сложившаяся по результатам проведения конкурсных про</w:t>
      </w: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softHyphen/>
        <w:t>цедур;</w:t>
      </w:r>
    </w:p>
    <w:p w14:paraId="5C92CF9E" w14:textId="77777777"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05 - невозможность заключения государственного контракта по итогам конкурса в связи с отсутствием претендентов (поставщиков, подрядчиков, ис</w:t>
      </w: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softHyphen/>
        <w:t>полнителей);</w:t>
      </w:r>
    </w:p>
    <w:p w14:paraId="0733C661" w14:textId="77777777"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07 - нарушение подрядными организациями сроков исполнения и иных условий контрактов, не повлекшее судебные процедуры;</w:t>
      </w:r>
    </w:p>
    <w:p w14:paraId="684E32E1" w14:textId="77777777"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08 - нарушение подрядными организациями сроков исполнения и иных условий контрактов, повлекшее судебные процедуры;</w:t>
      </w:r>
    </w:p>
    <w:p w14:paraId="1B02D20F" w14:textId="77777777"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09 - несвоевременность представления исполнителями работ (поставщи</w:t>
      </w: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softHyphen/>
        <w:t>ками, подрядчиками) документов для расчетов;</w:t>
      </w:r>
    </w:p>
    <w:p w14:paraId="564147A3" w14:textId="77777777"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10 - оплата работ «по факту» на основании актов выполненных работ;</w:t>
      </w:r>
    </w:p>
    <w:p w14:paraId="21662F47" w14:textId="77777777"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17 - проведение реорганизационных мероприятий;</w:t>
      </w:r>
    </w:p>
    <w:p w14:paraId="68308252" w14:textId="77777777"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19 - заявительный характер субсидирования организаций, производителей товаров, работ и услуг;</w:t>
      </w:r>
    </w:p>
    <w:p w14:paraId="2804613A" w14:textId="77777777"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20 - предоставление организациями - получателями субсидий некоррект</w:t>
      </w: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softHyphen/>
        <w:t>ного (неполного) пакета документов для осуществления выплат;</w:t>
      </w:r>
    </w:p>
    <w:p w14:paraId="4B12B4F4" w14:textId="77777777"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21 - заявительный характер выплаты пособий и компенсаций;</w:t>
      </w:r>
    </w:p>
    <w:p w14:paraId="27B4C80A" w14:textId="77777777"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22 - уменьшение численности получателей выплат, пособий и компенса</w:t>
      </w: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softHyphen/>
        <w:t>ций по сравнению с запланированной;</w:t>
      </w:r>
    </w:p>
    <w:p w14:paraId="5D6AE17A" w14:textId="77777777"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23 - отсутствие гарантийных случаев;</w:t>
      </w:r>
    </w:p>
    <w:p w14:paraId="6858E7D9" w14:textId="77777777"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lastRenderedPageBreak/>
        <w:t>24 - длительность проведения конкурсных процедур;</w:t>
      </w:r>
    </w:p>
    <w:p w14:paraId="35C36A91" w14:textId="77777777"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25 - отсутствие проектной документации;</w:t>
      </w:r>
    </w:p>
    <w:p w14:paraId="24DC0462" w14:textId="77777777"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28 - поэтапная оплата работ в соответствии с условиями заключенных государственных контрактов;</w:t>
      </w:r>
    </w:p>
    <w:p w14:paraId="27A0F6EC" w14:textId="77777777"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29 - сезонность осуществления расходов;</w:t>
      </w:r>
    </w:p>
    <w:p w14:paraId="652D94F9" w14:textId="77777777"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99 - иные причины.</w:t>
      </w:r>
    </w:p>
    <w:p w14:paraId="20B8FB1C" w14:textId="77777777"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Детальное описание причин отклонений от плановых (прогнозных) пока</w:t>
      </w: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softHyphen/>
        <w:t>зателей всех разделов ф. 0503164 указывается в текстовой части ф. 0503160 «Пояснительная записка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»</w:t>
      </w: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.</w:t>
      </w:r>
    </w:p>
    <w:p w14:paraId="7386352A" w14:textId="77777777"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9. При заполнении формы 0503324К 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графы «ОКТМО контрагента» не заполняются.</w:t>
      </w:r>
    </w:p>
    <w:p w14:paraId="7EB27DD8" w14:textId="61B93F1A"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Раздел 3 «Анализ </w:t>
      </w:r>
      <w:r w:rsidR="00C91D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причин </w:t>
      </w:r>
      <w:r w:rsidR="00C91D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образования</w:t>
      </w:r>
      <w:r w:rsidR="00C91D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остатков </w:t>
      </w:r>
      <w:r w:rsidR="00C91D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целевых</w:t>
      </w:r>
      <w:r w:rsidR="00C91D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средств» ф. 0503324К по состоянию на 1 апреля 2020 г</w:t>
      </w:r>
      <w:r w:rsidR="00C91DF6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, 1 июля 2020 г</w:t>
      </w:r>
      <w:r w:rsidR="00C91DF6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, 1 октября 2020 г</w:t>
      </w:r>
      <w:r w:rsidR="00C91DF6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не заполняется. </w:t>
      </w:r>
    </w:p>
    <w:p w14:paraId="2092D5C3" w14:textId="5B8E8269"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02E3">
        <w:rPr>
          <w:rFonts w:ascii="Times New Roman" w:eastAsia="Calibri" w:hAnsi="Times New Roman" w:cs="Times New Roman"/>
          <w:sz w:val="28"/>
          <w:szCs w:val="28"/>
        </w:rPr>
        <w:t xml:space="preserve">В разделе 3 «Анализ причин образования остатков целевых средств» ф. 0503324К </w:t>
      </w:r>
      <w:r w:rsidR="00C91DF6">
        <w:rPr>
          <w:rFonts w:ascii="Times New Roman" w:eastAsia="Calibri" w:hAnsi="Times New Roman" w:cs="Times New Roman"/>
          <w:sz w:val="28"/>
          <w:szCs w:val="28"/>
        </w:rPr>
        <w:t>по состоянию на 1 января 2020 г.</w:t>
      </w:r>
      <w:r w:rsidRPr="004402E3">
        <w:rPr>
          <w:rFonts w:ascii="Times New Roman" w:eastAsia="Calibri" w:hAnsi="Times New Roman" w:cs="Times New Roman"/>
          <w:sz w:val="28"/>
          <w:szCs w:val="28"/>
        </w:rPr>
        <w:t xml:space="preserve"> в графах 5 и 6 отражаются соответственно код и наименование причины образования целевых средств:</w:t>
      </w:r>
    </w:p>
    <w:p w14:paraId="3C1F4AEB" w14:textId="77777777"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Calibri" w:hAnsi="Times New Roman" w:cs="Times New Roman"/>
          <w:sz w:val="28"/>
          <w:szCs w:val="28"/>
        </w:rPr>
        <w:t>01 – отсутствие (длительность принятия) федеральных нормативных пра</w:t>
      </w:r>
      <w:r w:rsidRPr="004402E3">
        <w:rPr>
          <w:rFonts w:ascii="Times New Roman" w:eastAsia="Calibri" w:hAnsi="Times New Roman" w:cs="Times New Roman"/>
          <w:sz w:val="28"/>
          <w:szCs w:val="28"/>
        </w:rPr>
        <w:softHyphen/>
        <w:t>вовых актов;</w:t>
      </w:r>
    </w:p>
    <w:p w14:paraId="1789F23D" w14:textId="77777777"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Calibri" w:hAnsi="Times New Roman" w:cs="Times New Roman"/>
          <w:sz w:val="28"/>
          <w:szCs w:val="28"/>
        </w:rPr>
        <w:t>02 – отсутствие (длительность принятия) региональных нормативных правовых актов;</w:t>
      </w:r>
    </w:p>
    <w:p w14:paraId="221ED1F9" w14:textId="77777777"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Calibri" w:hAnsi="Times New Roman" w:cs="Times New Roman"/>
          <w:sz w:val="28"/>
          <w:szCs w:val="28"/>
        </w:rPr>
        <w:t>03 – отсутствие (длительность принятия) муниципальных нормативных правовых актов;</w:t>
      </w:r>
    </w:p>
    <w:p w14:paraId="1369FFB2" w14:textId="77777777"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Calibri" w:hAnsi="Times New Roman" w:cs="Times New Roman"/>
          <w:sz w:val="28"/>
          <w:szCs w:val="28"/>
        </w:rPr>
        <w:t>04 – длительность проведения конкурсных процедур по отбору субъектов Российской Федерации и заключения соглашений с субъектами Российской Федерации и (или) по отбору муниципальных образований и заключения со</w:t>
      </w:r>
      <w:r w:rsidRPr="004402E3">
        <w:rPr>
          <w:rFonts w:ascii="Times New Roman" w:eastAsia="Calibri" w:hAnsi="Times New Roman" w:cs="Times New Roman"/>
          <w:sz w:val="28"/>
          <w:szCs w:val="28"/>
        </w:rPr>
        <w:softHyphen/>
        <w:t>глашений с муниципальными образованиями;</w:t>
      </w:r>
    </w:p>
    <w:p w14:paraId="64831904" w14:textId="77777777"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Calibri" w:hAnsi="Times New Roman" w:cs="Times New Roman"/>
          <w:sz w:val="28"/>
          <w:szCs w:val="28"/>
        </w:rPr>
        <w:t>05 – неисполнение субъектами Российской Федерации условий соглаше</w:t>
      </w:r>
      <w:r w:rsidRPr="004402E3">
        <w:rPr>
          <w:rFonts w:ascii="Times New Roman" w:eastAsia="Calibri" w:hAnsi="Times New Roman" w:cs="Times New Roman"/>
          <w:sz w:val="28"/>
          <w:szCs w:val="28"/>
        </w:rPr>
        <w:softHyphen/>
        <w:t>ний, в том числе в части выполнения обязательств по выделению средств из консолидированных бюджетов субъектов Российской Федерации и (или) неис</w:t>
      </w:r>
      <w:r w:rsidRPr="004402E3">
        <w:rPr>
          <w:rFonts w:ascii="Times New Roman" w:eastAsia="Calibri" w:hAnsi="Times New Roman" w:cs="Times New Roman"/>
          <w:sz w:val="28"/>
          <w:szCs w:val="28"/>
        </w:rPr>
        <w:softHyphen/>
        <w:t>полнение муниципальными образованиями условий соглашений, в том числе в части выполнения обязательств по выделению средств из консолидированных бюджетов муниципальных образований;</w:t>
      </w:r>
    </w:p>
    <w:p w14:paraId="1463A7FD" w14:textId="77777777"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Calibri" w:hAnsi="Times New Roman" w:cs="Times New Roman"/>
          <w:sz w:val="28"/>
          <w:szCs w:val="28"/>
        </w:rPr>
        <w:t>06 – неисполнение (ненадлежащее исполнение) поставщиками условий заключенных государственных контрактов;</w:t>
      </w:r>
    </w:p>
    <w:p w14:paraId="4E306036" w14:textId="77777777"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Calibri" w:hAnsi="Times New Roman" w:cs="Times New Roman"/>
          <w:sz w:val="28"/>
          <w:szCs w:val="28"/>
        </w:rPr>
        <w:t>07 – уменьшение фактической численности получателей средств по срав</w:t>
      </w:r>
      <w:r w:rsidRPr="004402E3">
        <w:rPr>
          <w:rFonts w:ascii="Times New Roman" w:eastAsia="Calibri" w:hAnsi="Times New Roman" w:cs="Times New Roman"/>
          <w:sz w:val="28"/>
          <w:szCs w:val="28"/>
        </w:rPr>
        <w:softHyphen/>
        <w:t>нению с запланированной;</w:t>
      </w:r>
    </w:p>
    <w:p w14:paraId="30E7E683" w14:textId="77777777"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Calibri" w:hAnsi="Times New Roman" w:cs="Times New Roman"/>
          <w:sz w:val="28"/>
          <w:szCs w:val="28"/>
        </w:rPr>
        <w:t>08 – экономия, сложившаяся в результате оптимизации цены поставки то</w:t>
      </w:r>
      <w:r w:rsidRPr="004402E3">
        <w:rPr>
          <w:rFonts w:ascii="Times New Roman" w:eastAsia="Calibri" w:hAnsi="Times New Roman" w:cs="Times New Roman"/>
          <w:sz w:val="28"/>
          <w:szCs w:val="28"/>
        </w:rPr>
        <w:softHyphen/>
        <w:t>варов, выполнения работ (оказания услуг) по итогам проведения конкурсных процедур;</w:t>
      </w:r>
    </w:p>
    <w:p w14:paraId="4B8302D6" w14:textId="77777777"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09 – прочие причины, не отнесенные к причинам 01 – 08.</w:t>
      </w:r>
    </w:p>
    <w:p w14:paraId="7C109E03" w14:textId="77777777"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Детальное описание причин образования остатков целевых средств указывается в текстовой </w:t>
      </w:r>
      <w:proofErr w:type="gramStart"/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части  ф.</w:t>
      </w:r>
      <w:proofErr w:type="gramEnd"/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0503160 «Пояснительная записка к отчету об исполнении бюджета».</w:t>
      </w:r>
    </w:p>
    <w:p w14:paraId="248AC3DD" w14:textId="77777777" w:rsidR="004402E3" w:rsidRPr="004402E3" w:rsidRDefault="004402E3" w:rsidP="004402E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10. Свод показателей в форме 0503175 «Сведения о принятых и неисполненных обязательствах получателя бюджетных средств»:</w:t>
      </w:r>
    </w:p>
    <w:p w14:paraId="7A88C8FA" w14:textId="4B51340B" w:rsidR="004402E3" w:rsidRPr="004402E3" w:rsidRDefault="00C91DF6" w:rsidP="004402E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1) 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разделах 1 «Сведения о неисполненных бюджетных обязательствах», 2 «Сведения о неисполненных денежных обязательствах» в разрезе номеров счетов бюджетного учета, даты возникновения обязательства, даты исполнения по правовому основанию без раскрытия информации по контрагентам, с указанием в графах 7, 8 следующих кодов и причин неисполнения обязательств:</w:t>
      </w:r>
    </w:p>
    <w:p w14:paraId="6C931AE6" w14:textId="77777777" w:rsidR="004402E3" w:rsidRPr="004402E3" w:rsidRDefault="004402E3" w:rsidP="004402E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01 - контрагентами нарушены сроки выполнения работ, работы по договору в установленный срок не выполнены;</w:t>
      </w:r>
    </w:p>
    <w:p w14:paraId="627BE1F6" w14:textId="77777777" w:rsidR="004402E3" w:rsidRPr="004402E3" w:rsidRDefault="004402E3" w:rsidP="004402E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02 - документы на оплату контрагентом представлены по окончанию отчетного периода;</w:t>
      </w:r>
    </w:p>
    <w:p w14:paraId="459896AC" w14:textId="77777777" w:rsidR="004402E3" w:rsidRPr="004402E3" w:rsidRDefault="004402E3" w:rsidP="004402E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03 - отсрочка платежа при недостаточности свободного остатка средств на счете бюджета;</w:t>
      </w:r>
    </w:p>
    <w:p w14:paraId="09D92B71" w14:textId="77777777" w:rsidR="004402E3" w:rsidRPr="004402E3" w:rsidRDefault="004402E3" w:rsidP="004402E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99 - иные причины;</w:t>
      </w:r>
    </w:p>
    <w:p w14:paraId="6B643131" w14:textId="79C40B26" w:rsidR="004402E3" w:rsidRPr="004402E3" w:rsidRDefault="00C91DF6" w:rsidP="004402E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2) 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в разделе 3 «Сведения о бюджетных обязательствах, принятых сверх утвержденных бюджетных назначений» в разрезе номеров счетов бюджетного учета, даты возникновения обязательства, даты исполнения по правовому основанию, с указанием в графах 7, 8 следующих кодов и причин принятия бюджетных обязательств сверх утвержденных (доведенных) бюджетных данных:</w:t>
      </w:r>
    </w:p>
    <w:p w14:paraId="7DC005E8" w14:textId="77777777" w:rsidR="004402E3" w:rsidRPr="004402E3" w:rsidRDefault="004402E3" w:rsidP="004402E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01 - принятие обязательств в рамках исполнения судебных актов;</w:t>
      </w:r>
    </w:p>
    <w:p w14:paraId="4AAF7EB4" w14:textId="77777777" w:rsidR="004402E3" w:rsidRPr="004402E3" w:rsidRDefault="004402E3" w:rsidP="004402E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02 - изменение численности получателей выплат по публичным нормативным обязательствам;</w:t>
      </w:r>
    </w:p>
    <w:p w14:paraId="499CAF1C" w14:textId="77777777" w:rsidR="004402E3" w:rsidRPr="004402E3" w:rsidRDefault="004402E3" w:rsidP="004402E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03 - индексация выплат по публичным нормативным обязательствам;</w:t>
      </w:r>
    </w:p>
    <w:p w14:paraId="1AF69858" w14:textId="77777777" w:rsidR="004402E3" w:rsidRPr="004402E3" w:rsidRDefault="004402E3" w:rsidP="004402E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04 - увеличение принятых обязательств по налогам и сборам в связи с увеличением налогооблагаемой базы;</w:t>
      </w:r>
    </w:p>
    <w:p w14:paraId="013F3347" w14:textId="77777777" w:rsidR="004402E3" w:rsidRPr="004402E3" w:rsidRDefault="004402E3" w:rsidP="004402E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05 - установление административного наказания в виде административного штрафа;</w:t>
      </w:r>
    </w:p>
    <w:p w14:paraId="709ECCF5" w14:textId="77777777" w:rsidR="004402E3" w:rsidRPr="004402E3" w:rsidRDefault="004402E3" w:rsidP="004402E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99 - иные причины.</w:t>
      </w:r>
    </w:p>
    <w:p w14:paraId="1729CC9E" w14:textId="77777777" w:rsidR="004402E3" w:rsidRPr="004402E3" w:rsidRDefault="004402E3" w:rsidP="004402E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Детальное описание иных причин неисполнения обязательств, принятия бюджетных обязательств сверх утвержденных (доведенных) бюджетных данных указывается в текстовой части формы 0503160 «Пояснительная записка».</w:t>
      </w:r>
    </w:p>
    <w:p w14:paraId="399B80EC" w14:textId="57326643" w:rsidR="004402E3" w:rsidRPr="004402E3" w:rsidRDefault="004402E3" w:rsidP="004402E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11. Финансовому органу </w:t>
      </w:r>
      <w:r w:rsidR="006349D0">
        <w:rPr>
          <w:rFonts w:ascii="Times New Roman" w:eastAsia="Times New Roman" w:hAnsi="Times New Roman" w:cs="Times New Roman"/>
          <w:sz w:val="28"/>
          <w:szCs w:val="28"/>
          <w:lang w:eastAsia="zh-CN"/>
        </w:rPr>
        <w:t>Дербентского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сельского поселения </w:t>
      </w:r>
      <w:r w:rsidR="006349D0">
        <w:rPr>
          <w:rFonts w:ascii="Times New Roman" w:eastAsia="Times New Roman" w:hAnsi="Times New Roman" w:cs="Times New Roman"/>
          <w:sz w:val="28"/>
          <w:szCs w:val="28"/>
          <w:lang w:eastAsia="zh-CN"/>
        </w:rPr>
        <w:t>Тимашевского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района обеспечить организацию работы по составлению и представлению в установленный срок в финансовое управление администрации муниципального образования </w:t>
      </w:r>
      <w:r w:rsidR="006349D0">
        <w:rPr>
          <w:rFonts w:ascii="Times New Roman" w:eastAsia="Times New Roman" w:hAnsi="Times New Roman" w:cs="Times New Roman"/>
          <w:sz w:val="28"/>
          <w:szCs w:val="28"/>
          <w:lang w:eastAsia="zh-CN"/>
        </w:rPr>
        <w:t>Тимашевский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 годовой,</w:t>
      </w:r>
      <w:r w:rsidRPr="004402E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квартальной, месячной отчетности об исполнении бюджета </w:t>
      </w:r>
      <w:r w:rsidR="006349D0">
        <w:rPr>
          <w:rFonts w:ascii="Times New Roman" w:eastAsia="Times New Roman" w:hAnsi="Times New Roman" w:cs="Times New Roman"/>
          <w:sz w:val="28"/>
          <w:szCs w:val="28"/>
          <w:lang w:eastAsia="zh-CN"/>
        </w:rPr>
        <w:t>Дербентского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сельского поселения </w:t>
      </w:r>
      <w:r w:rsidR="006349D0">
        <w:rPr>
          <w:rFonts w:ascii="Times New Roman" w:eastAsia="Times New Roman" w:hAnsi="Times New Roman" w:cs="Times New Roman"/>
          <w:sz w:val="28"/>
          <w:szCs w:val="28"/>
          <w:lang w:eastAsia="zh-CN"/>
        </w:rPr>
        <w:t>Тимашевского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района.</w:t>
      </w:r>
    </w:p>
    <w:p w14:paraId="2A154ED9" w14:textId="342D812C"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1</w:t>
      </w:r>
      <w:r w:rsidR="00201BEA">
        <w:rPr>
          <w:rFonts w:ascii="Times New Roman" w:eastAsia="Times New Roman" w:hAnsi="Times New Roman" w:cs="Times New Roman"/>
          <w:sz w:val="28"/>
          <w:szCs w:val="28"/>
          <w:lang w:eastAsia="zh-CN"/>
        </w:rPr>
        <w:t>2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. Контроль за выполнением настоящего постановления оставляю за собой.</w:t>
      </w:r>
    </w:p>
    <w:p w14:paraId="0E7E96EE" w14:textId="21E5D2BE"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1</w:t>
      </w:r>
      <w:r w:rsidR="00201BEA">
        <w:rPr>
          <w:rFonts w:ascii="Times New Roman" w:eastAsia="Times New Roman" w:hAnsi="Times New Roman" w:cs="Times New Roman"/>
          <w:sz w:val="28"/>
          <w:szCs w:val="28"/>
          <w:lang w:eastAsia="zh-CN"/>
        </w:rPr>
        <w:t>3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. Постановление вступает в силу с момента его подписания.</w:t>
      </w:r>
    </w:p>
    <w:p w14:paraId="67D52D53" w14:textId="77777777" w:rsid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6FB7AAD7" w14:textId="77777777" w:rsidR="00C91DF6" w:rsidRPr="004402E3" w:rsidRDefault="00C91DF6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6ED3F250" w14:textId="77777777" w:rsidR="006349D0" w:rsidRDefault="006349D0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Глава Дербентского сельского поселения </w:t>
      </w:r>
    </w:p>
    <w:p w14:paraId="07A9C689" w14:textId="7ADA8705" w:rsidR="004402E3" w:rsidRPr="004402E3" w:rsidRDefault="006349D0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Тимашевского 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района                                                     </w:t>
      </w:r>
      <w:r w:rsidR="00C91D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</w:t>
      </w:r>
      <w:r w:rsidR="009E670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С.С. Колесников</w:t>
      </w:r>
    </w:p>
    <w:p w14:paraId="17322F78" w14:textId="77777777"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7B53BCD2" w14:textId="77777777"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567FC743" w14:textId="77777777"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7F0C42A8" w14:textId="77777777"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146627C3" w14:textId="77777777"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2E1019B7" w14:textId="77777777"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3AB74BF6" w14:textId="77777777"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24E9E4FA" w14:textId="77777777"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3C01FEAC" w14:textId="77777777"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3393DAA3" w14:textId="77777777"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4A376400" w14:textId="77777777"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4A042419" w14:textId="77777777"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1BE9B398" w14:textId="77777777"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6F9B7FE5" w14:textId="77777777"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3B865E71" w14:textId="77777777"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2CE1DE68" w14:textId="77777777"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701E0EF3" w14:textId="77777777"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4C3071F1" w14:textId="77777777"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79901984" w14:textId="77777777"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282FDD88" w14:textId="77777777"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4F52788E" w14:textId="77777777"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29E7CABC" w14:textId="77777777"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3C595E65" w14:textId="77777777"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4B872933" w14:textId="77777777"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1B446192" w14:textId="77777777"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295FE1ED" w14:textId="77777777"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5E6B0A4D" w14:textId="77777777"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4B771792" w14:textId="77777777" w:rsid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5E68E96B" w14:textId="77777777" w:rsidR="009E670C" w:rsidRPr="004402E3" w:rsidRDefault="009E670C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32D00F96" w14:textId="7A248EA5" w:rsidR="00C91DF6" w:rsidRDefault="00C91DF6">
      <w:pPr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br w:type="page"/>
      </w:r>
    </w:p>
    <w:p w14:paraId="3107E0F4" w14:textId="77777777" w:rsidR="00C91DF6" w:rsidRPr="00C91DF6" w:rsidRDefault="00C91DF6" w:rsidP="00C91DF6">
      <w:pPr>
        <w:tabs>
          <w:tab w:val="left" w:pos="851"/>
        </w:tabs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91DF6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Приложение № 1</w:t>
      </w:r>
    </w:p>
    <w:p w14:paraId="164DC949" w14:textId="77777777" w:rsidR="00C91DF6" w:rsidRPr="00C91DF6" w:rsidRDefault="00C91DF6" w:rsidP="00C91DF6">
      <w:pPr>
        <w:tabs>
          <w:tab w:val="left" w:pos="851"/>
        </w:tabs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412FA46D" w14:textId="77777777" w:rsidR="00C91DF6" w:rsidRPr="00C91DF6" w:rsidRDefault="00C91DF6" w:rsidP="00C91DF6">
      <w:pPr>
        <w:tabs>
          <w:tab w:val="left" w:pos="851"/>
        </w:tabs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91DF6">
        <w:rPr>
          <w:rFonts w:ascii="Times New Roman" w:eastAsia="Times New Roman" w:hAnsi="Times New Roman" w:cs="Times New Roman"/>
          <w:sz w:val="28"/>
          <w:szCs w:val="28"/>
          <w:lang w:eastAsia="zh-CN"/>
        </w:rPr>
        <w:t>УТВЕРЖДЕНА</w:t>
      </w:r>
    </w:p>
    <w:p w14:paraId="5BC3B832" w14:textId="77777777" w:rsidR="00C91DF6" w:rsidRPr="00C91DF6" w:rsidRDefault="00C91DF6" w:rsidP="00C91DF6">
      <w:pPr>
        <w:tabs>
          <w:tab w:val="left" w:pos="851"/>
        </w:tabs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91DF6">
        <w:rPr>
          <w:rFonts w:ascii="Times New Roman" w:eastAsia="Times New Roman" w:hAnsi="Times New Roman" w:cs="Times New Roman"/>
          <w:sz w:val="28"/>
          <w:szCs w:val="28"/>
          <w:lang w:eastAsia="zh-CN"/>
        </w:rPr>
        <w:t>постановлением администрации Дербентского сельского поселения Тимашевского района</w:t>
      </w:r>
    </w:p>
    <w:p w14:paraId="7E7E44C1" w14:textId="7841E1CD" w:rsidR="00C91DF6" w:rsidRPr="00C91DF6" w:rsidRDefault="00C91DF6" w:rsidP="00C91DF6">
      <w:pPr>
        <w:tabs>
          <w:tab w:val="left" w:pos="851"/>
        </w:tabs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91D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от </w:t>
      </w:r>
      <w:r w:rsidR="00F073BE">
        <w:rPr>
          <w:rFonts w:ascii="Times New Roman" w:eastAsia="Times New Roman" w:hAnsi="Times New Roman" w:cs="Times New Roman"/>
          <w:sz w:val="28"/>
          <w:szCs w:val="28"/>
          <w:lang w:eastAsia="zh-CN"/>
        </w:rPr>
        <w:t>30.12.2019</w:t>
      </w:r>
      <w:r w:rsidRPr="00C91D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№ </w:t>
      </w:r>
      <w:r w:rsidR="00F073BE">
        <w:rPr>
          <w:rFonts w:ascii="Times New Roman" w:eastAsia="Times New Roman" w:hAnsi="Times New Roman" w:cs="Times New Roman"/>
          <w:sz w:val="28"/>
          <w:szCs w:val="28"/>
          <w:lang w:eastAsia="zh-CN"/>
        </w:rPr>
        <w:t>132</w:t>
      </w:r>
    </w:p>
    <w:p w14:paraId="64BE2009" w14:textId="77777777"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left="4500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6CDFE743" w14:textId="77777777"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left="4500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64B7E80E" w14:textId="77777777"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 Н Ф О Р М А Ц И Я </w:t>
      </w:r>
    </w:p>
    <w:p w14:paraId="7E4E3E85" w14:textId="78488E72"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об организации бюджетного учета на 1 января 2020 г</w:t>
      </w:r>
      <w:r w:rsidR="00C91DF6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1AC16191" w14:textId="77777777"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_______________________________________________________________</w:t>
      </w:r>
    </w:p>
    <w:p w14:paraId="07C8A4DC" w14:textId="77777777"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lang w:eastAsia="zh-CN"/>
        </w:rPr>
        <w:t>(наименование финансового органа поселения, главного администратора)</w:t>
      </w:r>
    </w:p>
    <w:p w14:paraId="376953B4" w14:textId="77777777"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89"/>
        <w:gridCol w:w="5707"/>
        <w:gridCol w:w="977"/>
        <w:gridCol w:w="971"/>
        <w:gridCol w:w="1184"/>
      </w:tblGrid>
      <w:tr w:rsidR="004402E3" w:rsidRPr="004402E3" w14:paraId="15EF6215" w14:textId="77777777" w:rsidTr="004402E3">
        <w:trPr>
          <w:cantSplit/>
          <w:trHeight w:val="299"/>
        </w:trPr>
        <w:tc>
          <w:tcPr>
            <w:tcW w:w="4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CFAAD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№ п\п</w:t>
            </w:r>
          </w:p>
        </w:tc>
        <w:tc>
          <w:tcPr>
            <w:tcW w:w="29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E9BA55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 xml:space="preserve">Показатели </w:t>
            </w:r>
          </w:p>
        </w:tc>
        <w:tc>
          <w:tcPr>
            <w:tcW w:w="5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9E0F8B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Всего:</w:t>
            </w:r>
          </w:p>
        </w:tc>
        <w:tc>
          <w:tcPr>
            <w:tcW w:w="11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717F8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В том числе</w:t>
            </w:r>
          </w:p>
        </w:tc>
      </w:tr>
      <w:tr w:rsidR="004402E3" w:rsidRPr="004402E3" w14:paraId="44E80413" w14:textId="77777777" w:rsidTr="004402E3">
        <w:trPr>
          <w:cantSplit/>
          <w:trHeight w:val="298"/>
        </w:trPr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928311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9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AE8EF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86F6C9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B64E51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район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E75657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поселения</w:t>
            </w:r>
          </w:p>
        </w:tc>
      </w:tr>
      <w:tr w:rsidR="004402E3" w:rsidRPr="004402E3" w14:paraId="421EAFD5" w14:textId="77777777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F116C9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03D43E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F22357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3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42B21F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4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83037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5</w:t>
            </w:r>
          </w:p>
        </w:tc>
      </w:tr>
      <w:tr w:rsidR="004402E3" w:rsidRPr="004402E3" w14:paraId="5CF20123" w14:textId="77777777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4C4FFA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A4FC3E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Количество участников бюджетного процесса, всего, в том числе: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6DA8DF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F43E64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A51D4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14:paraId="5547CA8B" w14:textId="77777777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2294B9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1.1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B06476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органы государственной власти, их территориальные органы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0AC1E1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CCBBA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06321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14:paraId="7B9E9EEE" w14:textId="77777777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32235E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1.2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83A411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казенные учреждения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39EEA0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8450C8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BEEA2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14:paraId="519F2085" w14:textId="77777777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407C0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EA0AD2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Количество централизованных бухгалтерий (ЦБ)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DEB5D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2B16CA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63294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14:paraId="27B8AD51" w14:textId="77777777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F7677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609F80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Численность работников бухгалтерии в ЦБ: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D3DD67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Х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E15B1B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Х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11ED4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Х</w:t>
            </w:r>
          </w:p>
        </w:tc>
      </w:tr>
      <w:tr w:rsidR="004402E3" w:rsidRPr="004402E3" w14:paraId="715AE817" w14:textId="77777777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DDD177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3.1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9C8A7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по штату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38369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E53DB1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C9488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14:paraId="736BECE8" w14:textId="77777777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86AD85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3.2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BBA834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фактически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30810B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D37F01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BC1484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14:paraId="75DC8F1C" w14:textId="77777777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6C8223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C923F2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Количество учреждений, обслуживаемых ЦБ, всего, в том числе: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74F3B4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5EC5F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39EA42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14:paraId="3B20AF42" w14:textId="77777777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B1AA9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4.1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A980B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участников бюджетного процесса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79EE3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F7297B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F244F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14:paraId="0BF5E7F4" w14:textId="77777777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05888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4.2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814646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неучастников</w:t>
            </w:r>
            <w:proofErr w:type="spellEnd"/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бюджетного процесса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71E8C8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FC3C84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A5118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14:paraId="5A957B57" w14:textId="77777777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D03F99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24C71F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Количество учреждений, ведущих бухгалтерский учет самостоятельно (далее – самостоятельные бухгалтерии учреждений), всего: 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F7B185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624389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C5C14D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14:paraId="103AD149" w14:textId="77777777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A9A6AD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5.1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6C0E2C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образование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6860DC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8BE93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3E166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14:paraId="24A79791" w14:textId="77777777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7B9F15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5.2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92C000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здравоохранение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DC6B88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162EB3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A7141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14:paraId="24233D02" w14:textId="77777777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6E5E0E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5.3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1B2AC2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культура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442EFD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CB89EF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7707C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14:paraId="3B447D6A" w14:textId="77777777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84838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5.4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278C05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социальная политика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38970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2C5D90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E28EA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14:paraId="73FD6536" w14:textId="77777777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8C0E45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5.5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0C40D7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физическая культура и спорт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202E6E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A1FFE3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27DB6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14:paraId="131C4604" w14:textId="77777777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20CE5D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5.6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99A878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прочие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0BF89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20D098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F51A7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14:paraId="50FF417F" w14:textId="77777777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B6D2D5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C304E2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Численность работников в самостоятельных бухгалтериях учреждений: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9EFADE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Х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0AC2EF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Х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50BB7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Х</w:t>
            </w:r>
          </w:p>
        </w:tc>
      </w:tr>
      <w:tr w:rsidR="004402E3" w:rsidRPr="004402E3" w14:paraId="5A23C5C8" w14:textId="77777777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80930E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6.1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966BD5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по штату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B3AC03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DABC91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80D979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14:paraId="5E503F5A" w14:textId="77777777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766CB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6.2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DF4B1D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фактически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51A1C7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82E13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CC867D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14:paraId="08569178" w14:textId="77777777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9B46A6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F217D0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Количество самостоятельных бухгалтерий учреждений и ЦБ, использующих для учета следующее программное обеспечение, всего: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88414F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E36C3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7A01E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14:paraId="409B65F4" w14:textId="77777777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1751A7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7.1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A46230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1С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57A248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F96BA3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330FE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14:paraId="1815FD7D" w14:textId="77777777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307C7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lastRenderedPageBreak/>
              <w:t>7.2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E115F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Парус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9D2635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CF77AE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EF913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14:paraId="3CE82EF7" w14:textId="77777777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AA55A4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7.3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A43505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Поле чудес. Талисман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92BC62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1E4F4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926F4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14:paraId="07469289" w14:textId="77777777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5E88C8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7.4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B22C55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АС Смета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5BA441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B91054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B441A0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14:paraId="4E864878" w14:textId="77777777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704B8A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7.5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0EC8B2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другие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62D27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6F1EDD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FFDB21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14:paraId="560C00D9" w14:textId="77777777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970860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7.6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290A1E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отсутствует программное обеспечение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75E00F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21A460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BB359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</w:tbl>
    <w:p w14:paraId="2589626C" w14:textId="77777777"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22918328" w14:textId="77777777"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84"/>
        <w:gridCol w:w="3285"/>
        <w:gridCol w:w="3285"/>
      </w:tblGrid>
      <w:tr w:rsidR="004402E3" w:rsidRPr="004402E3" w14:paraId="6CE2A34D" w14:textId="77777777" w:rsidTr="003F5691">
        <w:tc>
          <w:tcPr>
            <w:tcW w:w="3284" w:type="dxa"/>
            <w:shd w:val="clear" w:color="auto" w:fill="auto"/>
          </w:tcPr>
          <w:p w14:paraId="436158AB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Руководитель</w:t>
            </w:r>
          </w:p>
        </w:tc>
        <w:tc>
          <w:tcPr>
            <w:tcW w:w="3285" w:type="dxa"/>
            <w:shd w:val="clear" w:color="auto" w:fill="auto"/>
          </w:tcPr>
          <w:p w14:paraId="0893685F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</w:t>
            </w:r>
          </w:p>
          <w:p w14:paraId="1A17CC98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(подпись)</w:t>
            </w:r>
          </w:p>
        </w:tc>
        <w:tc>
          <w:tcPr>
            <w:tcW w:w="3285" w:type="dxa"/>
            <w:shd w:val="clear" w:color="auto" w:fill="auto"/>
          </w:tcPr>
          <w:p w14:paraId="1E10B305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__________________</w:t>
            </w:r>
          </w:p>
          <w:p w14:paraId="01B08B74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(расшифровка подписи)</w:t>
            </w:r>
          </w:p>
        </w:tc>
      </w:tr>
      <w:tr w:rsidR="004402E3" w:rsidRPr="004402E3" w14:paraId="3BEDB38E" w14:textId="77777777" w:rsidTr="003F5691">
        <w:tc>
          <w:tcPr>
            <w:tcW w:w="3284" w:type="dxa"/>
            <w:shd w:val="clear" w:color="auto" w:fill="auto"/>
          </w:tcPr>
          <w:p w14:paraId="4D9FA9B9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Главный бухгалтер</w:t>
            </w:r>
          </w:p>
        </w:tc>
        <w:tc>
          <w:tcPr>
            <w:tcW w:w="3285" w:type="dxa"/>
            <w:shd w:val="clear" w:color="auto" w:fill="auto"/>
          </w:tcPr>
          <w:p w14:paraId="013F0C95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</w:t>
            </w:r>
          </w:p>
          <w:p w14:paraId="6AD25298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(подпись)</w:t>
            </w:r>
          </w:p>
        </w:tc>
        <w:tc>
          <w:tcPr>
            <w:tcW w:w="3285" w:type="dxa"/>
            <w:shd w:val="clear" w:color="auto" w:fill="auto"/>
          </w:tcPr>
          <w:p w14:paraId="21B78057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__________________</w:t>
            </w:r>
          </w:p>
          <w:p w14:paraId="17C35702" w14:textId="77777777"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(расшифровка подписи)</w:t>
            </w:r>
          </w:p>
        </w:tc>
      </w:tr>
    </w:tbl>
    <w:p w14:paraId="290E2189" w14:textId="77777777" w:rsid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2DDE7A6A" w14:textId="77777777" w:rsidR="009E670C" w:rsidRPr="004402E3" w:rsidRDefault="009E670C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433E4695" w14:textId="77777777" w:rsidR="009E670C" w:rsidRDefault="009E670C" w:rsidP="009E670C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Глава Дербентского сельского поселения </w:t>
      </w:r>
    </w:p>
    <w:p w14:paraId="472692E7" w14:textId="128D9BA9" w:rsidR="009E670C" w:rsidRPr="004402E3" w:rsidRDefault="009E670C" w:rsidP="009E670C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Тимашевского 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района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</w:t>
      </w:r>
      <w:r w:rsidR="00C91D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С.С. Колесников</w:t>
      </w:r>
    </w:p>
    <w:p w14:paraId="63641682" w14:textId="77777777" w:rsid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  <w:sectPr w:rsidR="004402E3" w:rsidSect="00C91DF6">
          <w:headerReference w:type="default" r:id="rId7"/>
          <w:pgSz w:w="11906" w:h="16838"/>
          <w:pgMar w:top="1134" w:right="567" w:bottom="1134" w:left="1701" w:header="426" w:footer="709" w:gutter="0"/>
          <w:pgNumType w:start="1"/>
          <w:cols w:space="708"/>
          <w:titlePg/>
          <w:docGrid w:linePitch="360"/>
        </w:sectPr>
      </w:pPr>
    </w:p>
    <w:p w14:paraId="28E044C6" w14:textId="0369E331" w:rsidR="00C91DF6" w:rsidRPr="00C91DF6" w:rsidRDefault="00C91DF6" w:rsidP="00C91DF6">
      <w:pPr>
        <w:tabs>
          <w:tab w:val="left" w:pos="851"/>
        </w:tabs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91DF6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2</w:t>
      </w:r>
    </w:p>
    <w:p w14:paraId="3EBB1DE5" w14:textId="77777777" w:rsidR="00C91DF6" w:rsidRPr="00C91DF6" w:rsidRDefault="00C91DF6" w:rsidP="00C91DF6">
      <w:pPr>
        <w:tabs>
          <w:tab w:val="left" w:pos="851"/>
        </w:tabs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2B76BC59" w14:textId="77777777" w:rsidR="00C91DF6" w:rsidRPr="00C91DF6" w:rsidRDefault="00C91DF6" w:rsidP="00C91DF6">
      <w:pPr>
        <w:tabs>
          <w:tab w:val="left" w:pos="851"/>
        </w:tabs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91DF6">
        <w:rPr>
          <w:rFonts w:ascii="Times New Roman" w:eastAsia="Times New Roman" w:hAnsi="Times New Roman" w:cs="Times New Roman"/>
          <w:sz w:val="28"/>
          <w:szCs w:val="28"/>
          <w:lang w:eastAsia="zh-CN"/>
        </w:rPr>
        <w:t>УТВЕРЖДЕНА</w:t>
      </w:r>
    </w:p>
    <w:p w14:paraId="05247A3A" w14:textId="77777777" w:rsidR="00C91DF6" w:rsidRPr="00C91DF6" w:rsidRDefault="00C91DF6" w:rsidP="00C91DF6">
      <w:pPr>
        <w:tabs>
          <w:tab w:val="left" w:pos="851"/>
        </w:tabs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91DF6">
        <w:rPr>
          <w:rFonts w:ascii="Times New Roman" w:eastAsia="Times New Roman" w:hAnsi="Times New Roman" w:cs="Times New Roman"/>
          <w:sz w:val="28"/>
          <w:szCs w:val="28"/>
          <w:lang w:eastAsia="zh-CN"/>
        </w:rPr>
        <w:t>постановлением администрации Дербентского сельского поселения Тимашевского района</w:t>
      </w:r>
    </w:p>
    <w:p w14:paraId="48BBD2C3" w14:textId="77777777" w:rsidR="00F073BE" w:rsidRPr="00C91DF6" w:rsidRDefault="00F073BE" w:rsidP="00F073BE">
      <w:pPr>
        <w:tabs>
          <w:tab w:val="left" w:pos="851"/>
        </w:tabs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91D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30.12.2019</w:t>
      </w:r>
      <w:r w:rsidRPr="00C91D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132</w:t>
      </w:r>
    </w:p>
    <w:p w14:paraId="5949E6E4" w14:textId="77777777" w:rsidR="00C71D02" w:rsidRDefault="00C71D02" w:rsidP="00C71D02">
      <w:pPr>
        <w:tabs>
          <w:tab w:val="left" w:pos="851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0" w:name="_GoBack"/>
      <w:bookmarkEnd w:id="0"/>
    </w:p>
    <w:p w14:paraId="032B948B" w14:textId="77777777" w:rsidR="00C71D02" w:rsidRDefault="00C71D02" w:rsidP="00C71D02">
      <w:pPr>
        <w:tabs>
          <w:tab w:val="left" w:pos="851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2BD4F70F" w14:textId="77777777" w:rsidR="00C71D02" w:rsidRPr="004402E3" w:rsidRDefault="00C71D02" w:rsidP="00C71D02">
      <w:pPr>
        <w:tabs>
          <w:tab w:val="left" w:pos="851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 Н Ф О Р М А Ц И Я </w:t>
      </w:r>
    </w:p>
    <w:p w14:paraId="2416B3C6" w14:textId="71DBE88C" w:rsidR="00C71D02" w:rsidRPr="004402E3" w:rsidRDefault="00C71D02" w:rsidP="00C71D02">
      <w:pPr>
        <w:tabs>
          <w:tab w:val="left" w:pos="851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об организации б</w:t>
      </w:r>
      <w:r w:rsidR="00A67D56">
        <w:rPr>
          <w:rFonts w:ascii="Times New Roman" w:eastAsia="Times New Roman" w:hAnsi="Times New Roman" w:cs="Times New Roman"/>
          <w:sz w:val="28"/>
          <w:szCs w:val="28"/>
          <w:lang w:eastAsia="zh-CN"/>
        </w:rPr>
        <w:t>ухгалтерского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учета на 1 января 2020 года</w:t>
      </w:r>
    </w:p>
    <w:p w14:paraId="15FB7BB0" w14:textId="77777777" w:rsidR="00C71D02" w:rsidRPr="004402E3" w:rsidRDefault="00C71D02" w:rsidP="00C71D02">
      <w:pPr>
        <w:tabs>
          <w:tab w:val="left" w:pos="851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_______________________________________________________________</w:t>
      </w:r>
    </w:p>
    <w:p w14:paraId="6BC4D0B9" w14:textId="77777777" w:rsidR="00C71D02" w:rsidRPr="004402E3" w:rsidRDefault="00C71D02" w:rsidP="00C71D02">
      <w:pPr>
        <w:tabs>
          <w:tab w:val="left" w:pos="851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lang w:eastAsia="zh-CN"/>
        </w:rPr>
        <w:t>(наименование финансового органа поселения, главного администратора)</w:t>
      </w:r>
    </w:p>
    <w:p w14:paraId="7888357A" w14:textId="77777777" w:rsidR="00C71D02" w:rsidRPr="004402E3" w:rsidRDefault="00C71D02" w:rsidP="00C71D02">
      <w:pPr>
        <w:tabs>
          <w:tab w:val="left" w:pos="851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57"/>
        <w:gridCol w:w="5530"/>
        <w:gridCol w:w="939"/>
        <w:gridCol w:w="934"/>
        <w:gridCol w:w="1184"/>
      </w:tblGrid>
      <w:tr w:rsidR="00C71D02" w:rsidRPr="004402E3" w14:paraId="677AA9AB" w14:textId="77777777" w:rsidTr="003F5691">
        <w:trPr>
          <w:cantSplit/>
          <w:trHeight w:val="299"/>
        </w:trPr>
        <w:tc>
          <w:tcPr>
            <w:tcW w:w="4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78754B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№ п\п</w:t>
            </w:r>
          </w:p>
        </w:tc>
        <w:tc>
          <w:tcPr>
            <w:tcW w:w="29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388E58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 xml:space="preserve">Показатели </w:t>
            </w:r>
          </w:p>
        </w:tc>
        <w:tc>
          <w:tcPr>
            <w:tcW w:w="5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B9A67B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Всего:</w:t>
            </w:r>
          </w:p>
        </w:tc>
        <w:tc>
          <w:tcPr>
            <w:tcW w:w="11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46E5D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В том числе</w:t>
            </w:r>
          </w:p>
        </w:tc>
      </w:tr>
      <w:tr w:rsidR="00C71D02" w:rsidRPr="004402E3" w14:paraId="31E7915B" w14:textId="77777777" w:rsidTr="003F5691">
        <w:trPr>
          <w:cantSplit/>
          <w:trHeight w:val="298"/>
        </w:trPr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CBF4B0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9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6EF8A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02E50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8DA135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район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E48B1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поселения</w:t>
            </w:r>
          </w:p>
        </w:tc>
      </w:tr>
      <w:tr w:rsidR="00C71D02" w:rsidRPr="004402E3" w14:paraId="37B8E6C3" w14:textId="77777777" w:rsidTr="003F5691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C02ED8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D1E5B1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658D3F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3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E86A7A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4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4993D4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5</w:t>
            </w:r>
          </w:p>
        </w:tc>
      </w:tr>
      <w:tr w:rsidR="00C71D02" w:rsidRPr="004402E3" w14:paraId="79CA0A88" w14:textId="77777777" w:rsidTr="003F5691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7989E6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C2C33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Количество участников бюджетного процесса, всего, в том числе: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286CBB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0115D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6BE95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C71D02" w:rsidRPr="004402E3" w14:paraId="2F2B57F1" w14:textId="77777777" w:rsidTr="003F5691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030146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1.1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4D17E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органы государственной власти, их территориальные органы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F59A4D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2D5969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BD807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C71D02" w:rsidRPr="004402E3" w14:paraId="4BB33267" w14:textId="77777777" w:rsidTr="003F5691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D97266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1.2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066F39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казенные учреждения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E5B213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ED70FA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13D3DB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C71D02" w:rsidRPr="004402E3" w14:paraId="0EAA7242" w14:textId="77777777" w:rsidTr="003F5691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A17BF3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CEDA6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Количество централизованных бухгалтерий (ЦБ)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D5C103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5A636A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48C62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C71D02" w:rsidRPr="004402E3" w14:paraId="03741AB2" w14:textId="77777777" w:rsidTr="003F5691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DFB9C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DA5AE7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Численность работников бухгалтерии в ЦБ: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DE117B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Х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51730E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Х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78B9F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Х</w:t>
            </w:r>
          </w:p>
        </w:tc>
      </w:tr>
      <w:tr w:rsidR="00C71D02" w:rsidRPr="004402E3" w14:paraId="620B1E5E" w14:textId="77777777" w:rsidTr="003F5691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0E087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3.1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267EC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по штату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98A26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359D3C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DE0F0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C71D02" w:rsidRPr="004402E3" w14:paraId="2C349B79" w14:textId="77777777" w:rsidTr="003F5691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98EB6A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3.2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8C3799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фактически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DA640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1FAB89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468C9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C71D02" w:rsidRPr="004402E3" w14:paraId="791EB10F" w14:textId="77777777" w:rsidTr="003F5691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D2A20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85FE2B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Количество учреждений, обслуживаемых ЦБ, всего, в том числе: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748ADE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0038EC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47A25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C71D02" w:rsidRPr="004402E3" w14:paraId="2F7E7133" w14:textId="77777777" w:rsidTr="003F5691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7B8190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4.1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26478F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участников бюджетного процесса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93EF0D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467EBE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7938A1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C71D02" w:rsidRPr="004402E3" w14:paraId="73C61EC0" w14:textId="77777777" w:rsidTr="003F5691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C97CFB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4.2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CC7FA6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неучастников</w:t>
            </w:r>
            <w:proofErr w:type="spellEnd"/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бюджетного процесса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49F4AB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C3D95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134189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C71D02" w:rsidRPr="004402E3" w14:paraId="387D5EFC" w14:textId="77777777" w:rsidTr="003F5691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96A0DE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A61487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Количество учреждений, ведущих бухгалтерский учет самостоятельно (далее – самостоятельные бухгалтерии учреждений), всего: 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6E5B80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B94340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5AA91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C71D02" w:rsidRPr="004402E3" w14:paraId="7D188C96" w14:textId="77777777" w:rsidTr="003F5691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1A903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5.1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ADAC2A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образование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27317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F61D2A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985A2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C71D02" w:rsidRPr="004402E3" w14:paraId="0E11C72B" w14:textId="77777777" w:rsidTr="003F5691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D656B2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5.2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C8BC6A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здравоохранение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F0E880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1466F7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F0438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C71D02" w:rsidRPr="004402E3" w14:paraId="481D76E1" w14:textId="77777777" w:rsidTr="003F5691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12629C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5.3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5DD808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культура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359130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0F8FAA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75390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C71D02" w:rsidRPr="004402E3" w14:paraId="146A0AA8" w14:textId="77777777" w:rsidTr="003F5691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667F17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5.4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2657AB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социальная политика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FE0B71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09E376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817E8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C71D02" w:rsidRPr="004402E3" w14:paraId="66A8306A" w14:textId="77777777" w:rsidTr="003F5691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278DAC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5.5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72D3A1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физическая культура и спорт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2DA0A7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79065B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F582CF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C71D02" w:rsidRPr="004402E3" w14:paraId="0A780D53" w14:textId="77777777" w:rsidTr="003F5691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563E07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5.6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96857B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прочие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8BB1F3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369131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CDD71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C71D02" w:rsidRPr="004402E3" w14:paraId="679DFDE7" w14:textId="77777777" w:rsidTr="003F5691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A3D164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A4B18F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Численность работников в самостоятельных бухгалтериях учреждений: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3C98AE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Х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BA5454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Х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4203F2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Х</w:t>
            </w:r>
          </w:p>
        </w:tc>
      </w:tr>
      <w:tr w:rsidR="00C71D02" w:rsidRPr="004402E3" w14:paraId="1A128E2F" w14:textId="77777777" w:rsidTr="003F5691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228074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6.1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A6AD71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по штату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58B6F3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F3528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7382A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C71D02" w:rsidRPr="004402E3" w14:paraId="45BDC9E8" w14:textId="77777777" w:rsidTr="003F5691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E55C44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6.2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118992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фактически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D7A353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14F3D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9B7D1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C71D02" w:rsidRPr="004402E3" w14:paraId="63AF99D3" w14:textId="77777777" w:rsidTr="003F5691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F7A239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lastRenderedPageBreak/>
              <w:t>7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72F7C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Количество самостоятельных бухгалтерий учреждений и ЦБ, использующих для учета следующее программное обеспечение, всего: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858C87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CE0C6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F7DB93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C71D02" w:rsidRPr="004402E3" w14:paraId="122679EA" w14:textId="77777777" w:rsidTr="003F5691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AD2491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7.1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60C49D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1С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639121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C36D83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4D2238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C71D02" w:rsidRPr="004402E3" w14:paraId="14E9D670" w14:textId="77777777" w:rsidTr="003F5691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1FC8FE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7.2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6EA0F4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Парус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215A9A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9D9500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69C651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C71D02" w:rsidRPr="004402E3" w14:paraId="079DADF2" w14:textId="77777777" w:rsidTr="003F5691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D44553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7.3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747BAA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Поле чудес. Талисман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B8DB90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CBDCA3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DC0AF9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C71D02" w:rsidRPr="004402E3" w14:paraId="3732158F" w14:textId="77777777" w:rsidTr="003F5691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26C9AF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7.4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41993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АС Смета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25FA37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FCD358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4495C2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C71D02" w:rsidRPr="004402E3" w14:paraId="1487B626" w14:textId="77777777" w:rsidTr="003F5691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71DFE0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7.5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A64E73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другие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1C3C7D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494F6B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7884B3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C71D02" w:rsidRPr="004402E3" w14:paraId="2E878CB3" w14:textId="77777777" w:rsidTr="003F5691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391AB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7.6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819FF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отсутствует программное обеспечение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6A336A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4332F0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5FB55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</w:tbl>
    <w:p w14:paraId="212D77EF" w14:textId="77777777" w:rsidR="00C71D02" w:rsidRPr="004402E3" w:rsidRDefault="00C71D02" w:rsidP="00C71D02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685EDB8C" w14:textId="77777777" w:rsidR="00C71D02" w:rsidRPr="004402E3" w:rsidRDefault="00C71D02" w:rsidP="00C71D02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84"/>
        <w:gridCol w:w="3285"/>
        <w:gridCol w:w="3285"/>
      </w:tblGrid>
      <w:tr w:rsidR="00C71D02" w:rsidRPr="004402E3" w14:paraId="59124112" w14:textId="77777777" w:rsidTr="003F5691">
        <w:tc>
          <w:tcPr>
            <w:tcW w:w="3284" w:type="dxa"/>
            <w:shd w:val="clear" w:color="auto" w:fill="auto"/>
          </w:tcPr>
          <w:p w14:paraId="1A196DE4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Руководитель</w:t>
            </w:r>
          </w:p>
        </w:tc>
        <w:tc>
          <w:tcPr>
            <w:tcW w:w="3285" w:type="dxa"/>
            <w:shd w:val="clear" w:color="auto" w:fill="auto"/>
          </w:tcPr>
          <w:p w14:paraId="5C998A1C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</w:t>
            </w:r>
          </w:p>
          <w:p w14:paraId="09543C8D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(подпись)</w:t>
            </w:r>
          </w:p>
        </w:tc>
        <w:tc>
          <w:tcPr>
            <w:tcW w:w="3285" w:type="dxa"/>
            <w:shd w:val="clear" w:color="auto" w:fill="auto"/>
          </w:tcPr>
          <w:p w14:paraId="7FA3A1AB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__________________</w:t>
            </w:r>
          </w:p>
          <w:p w14:paraId="437E2305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(расшифровка подписи)</w:t>
            </w:r>
          </w:p>
        </w:tc>
      </w:tr>
      <w:tr w:rsidR="00C71D02" w:rsidRPr="004402E3" w14:paraId="069148AE" w14:textId="77777777" w:rsidTr="003F5691">
        <w:tc>
          <w:tcPr>
            <w:tcW w:w="3284" w:type="dxa"/>
            <w:shd w:val="clear" w:color="auto" w:fill="auto"/>
          </w:tcPr>
          <w:p w14:paraId="2C57299B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Главный бухгалтер</w:t>
            </w:r>
          </w:p>
        </w:tc>
        <w:tc>
          <w:tcPr>
            <w:tcW w:w="3285" w:type="dxa"/>
            <w:shd w:val="clear" w:color="auto" w:fill="auto"/>
          </w:tcPr>
          <w:p w14:paraId="26E3DF86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</w:t>
            </w:r>
          </w:p>
          <w:p w14:paraId="0F02E4B6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(подпись)</w:t>
            </w:r>
          </w:p>
        </w:tc>
        <w:tc>
          <w:tcPr>
            <w:tcW w:w="3285" w:type="dxa"/>
            <w:shd w:val="clear" w:color="auto" w:fill="auto"/>
          </w:tcPr>
          <w:p w14:paraId="7D0CC319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__________________</w:t>
            </w:r>
          </w:p>
          <w:p w14:paraId="6DA5A3FE" w14:textId="77777777" w:rsidR="00C71D02" w:rsidRPr="004402E3" w:rsidRDefault="00C71D02" w:rsidP="003F5691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(расшифровка подписи)</w:t>
            </w:r>
          </w:p>
        </w:tc>
      </w:tr>
    </w:tbl>
    <w:p w14:paraId="0E9DE300" w14:textId="77777777" w:rsidR="00C71D02" w:rsidRDefault="00C71D02" w:rsidP="00C71D02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5A1A3BC8" w14:textId="77777777" w:rsidR="00C71D02" w:rsidRPr="004402E3" w:rsidRDefault="00C71D02" w:rsidP="00C71D02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3B745E1E" w14:textId="77777777" w:rsidR="00C71D02" w:rsidRDefault="00C71D02" w:rsidP="00C71D02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Глава Дербентского сельского поселения </w:t>
      </w:r>
    </w:p>
    <w:p w14:paraId="311B7E37" w14:textId="1439BB20" w:rsidR="006A1A83" w:rsidRDefault="00C71D02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  <w:sectPr w:rsidR="006A1A83" w:rsidSect="00C91DF6"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Тимашевского 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района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</w:t>
      </w:r>
      <w:r w:rsidR="00A67D5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С.</w:t>
      </w:r>
      <w:r w:rsidR="00A67D5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С. Колесников</w:t>
      </w:r>
    </w:p>
    <w:p w14:paraId="5912D089" w14:textId="77777777" w:rsidR="00553DED" w:rsidRDefault="00553DED" w:rsidP="00E6422F">
      <w:pPr>
        <w:tabs>
          <w:tab w:val="left" w:pos="851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sectPr w:rsidR="00553DED" w:rsidSect="00F3377B">
      <w:pgSz w:w="16838" w:h="11906" w:orient="landscape"/>
      <w:pgMar w:top="426" w:right="1103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2CE588" w14:textId="77777777" w:rsidR="0057156E" w:rsidRDefault="0057156E" w:rsidP="00C91DF6">
      <w:pPr>
        <w:spacing w:after="0" w:line="240" w:lineRule="auto"/>
      </w:pPr>
      <w:r>
        <w:separator/>
      </w:r>
    </w:p>
  </w:endnote>
  <w:endnote w:type="continuationSeparator" w:id="0">
    <w:p w14:paraId="573EE0F5" w14:textId="77777777" w:rsidR="0057156E" w:rsidRDefault="0057156E" w:rsidP="00C91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043D6D" w14:textId="77777777" w:rsidR="0057156E" w:rsidRDefault="0057156E" w:rsidP="00C91DF6">
      <w:pPr>
        <w:spacing w:after="0" w:line="240" w:lineRule="auto"/>
      </w:pPr>
      <w:r>
        <w:separator/>
      </w:r>
    </w:p>
  </w:footnote>
  <w:footnote w:type="continuationSeparator" w:id="0">
    <w:p w14:paraId="2D627124" w14:textId="77777777" w:rsidR="0057156E" w:rsidRDefault="0057156E" w:rsidP="00C91D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5594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551BF40" w14:textId="6BF92D03" w:rsidR="00C91DF6" w:rsidRPr="00C91DF6" w:rsidRDefault="00C91DF6" w:rsidP="00C91DF6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91DF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91DF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91DF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073BE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C91DF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1E73406D" w14:textId="77777777" w:rsidR="00C91DF6" w:rsidRDefault="00C91DF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E36"/>
    <w:rsid w:val="001C2687"/>
    <w:rsid w:val="00201BEA"/>
    <w:rsid w:val="003268C4"/>
    <w:rsid w:val="003C732C"/>
    <w:rsid w:val="003F5691"/>
    <w:rsid w:val="004402E3"/>
    <w:rsid w:val="00450E95"/>
    <w:rsid w:val="00512812"/>
    <w:rsid w:val="00553DED"/>
    <w:rsid w:val="0057156E"/>
    <w:rsid w:val="00634594"/>
    <w:rsid w:val="006349D0"/>
    <w:rsid w:val="006A1A83"/>
    <w:rsid w:val="007E1B93"/>
    <w:rsid w:val="00857B49"/>
    <w:rsid w:val="008C7AF3"/>
    <w:rsid w:val="008E2C23"/>
    <w:rsid w:val="009E670C"/>
    <w:rsid w:val="00A14F4A"/>
    <w:rsid w:val="00A67D56"/>
    <w:rsid w:val="00A82F0B"/>
    <w:rsid w:val="00BD4BF3"/>
    <w:rsid w:val="00C71D02"/>
    <w:rsid w:val="00C83564"/>
    <w:rsid w:val="00C91DF6"/>
    <w:rsid w:val="00E62E36"/>
    <w:rsid w:val="00E6422F"/>
    <w:rsid w:val="00F073BE"/>
    <w:rsid w:val="00F33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C8F297"/>
  <w15:docId w15:val="{5F85D121-01C0-405B-BA57-8C6233CD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F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7B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7B4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91D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1DF6"/>
  </w:style>
  <w:style w:type="paragraph" w:styleId="a7">
    <w:name w:val="footer"/>
    <w:basedOn w:val="a"/>
    <w:link w:val="a8"/>
    <w:uiPriority w:val="99"/>
    <w:unhideWhenUsed/>
    <w:rsid w:val="00C91D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1D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39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1B49E8E478F3136CFB472F2EC322D73E108A88ACBB86D700F033A41E8248B96A65C5CDFF0845049Z8eF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2404</Words>
  <Characters>13708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admin-bsp@mail.ru</dc:creator>
  <cp:lastModifiedBy>Ольга</cp:lastModifiedBy>
  <cp:revision>4</cp:revision>
  <dcterms:created xsi:type="dcterms:W3CDTF">2020-07-23T05:53:00Z</dcterms:created>
  <dcterms:modified xsi:type="dcterms:W3CDTF">2020-07-23T06:06:00Z</dcterms:modified>
</cp:coreProperties>
</file>